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331" w14:textId="47DB4B6A" w:rsidR="00DD7BF7" w:rsidRDefault="00DD7BF7" w:rsidP="00DD7BF7">
      <w:pPr>
        <w:spacing w:line="360" w:lineRule="auto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创新与知识产权管理能力基础调查表</w:t>
      </w:r>
    </w:p>
    <w:p w14:paraId="09FFB83C" w14:textId="77777777" w:rsidR="00DD7BF7" w:rsidRDefault="00DD7BF7" w:rsidP="00DD7BF7">
      <w:pPr>
        <w:adjustRightInd w:val="0"/>
        <w:snapToGrid w:val="0"/>
        <w:spacing w:afterLines="50" w:after="156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本表格作为创新与知识产权管理能力分级评价申请等级确定依据，</w:t>
      </w:r>
      <w:proofErr w:type="gramStart"/>
      <w:r>
        <w:rPr>
          <w:rFonts w:ascii="仿宋" w:eastAsia="仿宋" w:hAnsi="仿宋" w:cs="仿宋" w:hint="eastAsia"/>
          <w:sz w:val="24"/>
        </w:rPr>
        <w:t>请申请</w:t>
      </w:r>
      <w:proofErr w:type="gramEnd"/>
      <w:r>
        <w:rPr>
          <w:rFonts w:ascii="仿宋" w:eastAsia="仿宋" w:hAnsi="仿宋" w:cs="仿宋" w:hint="eastAsia"/>
          <w:sz w:val="24"/>
        </w:rPr>
        <w:t>组织</w:t>
      </w:r>
      <w:r>
        <w:rPr>
          <w:rFonts w:ascii="仿宋" w:eastAsia="仿宋" w:hAnsi="仿宋" w:cs="仿宋" w:hint="eastAsia"/>
          <w:b/>
          <w:sz w:val="24"/>
        </w:rPr>
        <w:t>如实填写</w:t>
      </w:r>
      <w:r>
        <w:rPr>
          <w:rFonts w:ascii="仿宋" w:eastAsia="仿宋" w:hAnsi="仿宋" w:cs="仿宋" w:hint="eastAsia"/>
          <w:sz w:val="24"/>
        </w:rPr>
        <w:t>下述信息。</w:t>
      </w:r>
    </w:p>
    <w:tbl>
      <w:tblPr>
        <w:tblW w:w="8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4781"/>
      </w:tblGrid>
      <w:tr w:rsidR="00DD7BF7" w14:paraId="16E99396" w14:textId="77777777" w:rsidTr="00DD7BF7">
        <w:trPr>
          <w:trHeight w:val="485"/>
          <w:jc w:val="center"/>
        </w:trPr>
        <w:tc>
          <w:tcPr>
            <w:tcW w:w="84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B8993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position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position w:val="-10"/>
                <w:sz w:val="24"/>
              </w:rPr>
              <w:t>基本情况</w:t>
            </w:r>
          </w:p>
        </w:tc>
      </w:tr>
      <w:tr w:rsidR="00DD7BF7" w14:paraId="0A7DE853" w14:textId="77777777" w:rsidTr="00DD7BF7">
        <w:trPr>
          <w:trHeight w:val="509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AA66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组织名称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8DAC7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D7BF7" w14:paraId="4EBDBDD7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67E70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50B2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D7BF7" w14:paraId="16731DC3" w14:textId="77777777" w:rsidTr="00DD7BF7">
        <w:trPr>
          <w:trHeight w:val="568"/>
          <w:jc w:val="center"/>
        </w:trPr>
        <w:tc>
          <w:tcPr>
            <w:tcW w:w="8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8C0A3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position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position w:val="-10"/>
                <w:sz w:val="24"/>
              </w:rPr>
              <w:t>战略管理情况</w:t>
            </w:r>
          </w:p>
        </w:tc>
      </w:tr>
      <w:tr w:rsidR="00DD7BF7" w14:paraId="03CC3C51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96E92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制定知识产权战略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C1BC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否</w:t>
            </w:r>
          </w:p>
        </w:tc>
      </w:tr>
      <w:tr w:rsidR="00DD7BF7" w14:paraId="40E5F14E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29C02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知识产权战略与主营业务、创新活动的关联度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7D57D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高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中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低</w:t>
            </w:r>
          </w:p>
        </w:tc>
      </w:tr>
      <w:tr w:rsidR="00DD7BF7" w14:paraId="1CC8D858" w14:textId="77777777" w:rsidTr="00DD7BF7">
        <w:trPr>
          <w:trHeight w:val="567"/>
          <w:jc w:val="center"/>
        </w:trPr>
        <w:tc>
          <w:tcPr>
            <w:tcW w:w="8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70F7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position w:val="-1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position w:val="-10"/>
                <w:sz w:val="24"/>
              </w:rPr>
              <w:t>基础管理情况</w:t>
            </w:r>
          </w:p>
        </w:tc>
      </w:tr>
      <w:tr w:rsidR="00DD7BF7" w14:paraId="483AAE6E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5D77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最高管理者职责含有知识产权管理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9298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5ABD6404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28A4E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最高管理者将知识产权指标纳入创新相关部门的考核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8BBC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59FAB3A9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2DA8D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外部服务机构的服务质量控制的有效性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718AF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11DCB466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B3C2E" w14:textId="77777777" w:rsidR="00DD7BF7" w:rsidRDefault="00DD7BF7" w:rsidP="00ED5AC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专职知识产权工作人员数量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65C2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36681112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16D44" w14:textId="77777777" w:rsidR="00DD7BF7" w:rsidRDefault="00DD7BF7" w:rsidP="00ED5AC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研发人员数量与知识产权人员数量的比例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BD17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58DEA101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3A0BA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创新管理师数量（预期）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DA7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0853D3BD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8FC8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创新管理师数量与研发人员比例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FE57E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2B1A7F5A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BFA5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专利及文献数据库（请列举，并说明是否为免费资源）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E971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16EC804D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575E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知识产权分级管理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8969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2794E628" w14:textId="77777777" w:rsidTr="00DD7BF7">
        <w:trPr>
          <w:trHeight w:val="457"/>
          <w:jc w:val="center"/>
        </w:trPr>
        <w:tc>
          <w:tcPr>
            <w:tcW w:w="8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C6E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position w:val="-10"/>
                <w:sz w:val="24"/>
              </w:rPr>
              <w:t>过程管理情况</w:t>
            </w:r>
          </w:p>
        </w:tc>
      </w:tr>
      <w:tr w:rsidR="00DD7BF7" w14:paraId="59D43F14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5165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项目分级分类管理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406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1AD75127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BAAE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重点/重要项目知识产权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考量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要求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A8BF1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0E24F6C8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0C46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重点项目是否创新全过程知识产权覆盖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0C1BB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19B9CB40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C13F3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开展专利性分析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1B1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3F328B3A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708D5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开展FTO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A77CC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5E956B52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3F9CE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开展专利全景分析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FD1F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7BAC0CD3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3198F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开展竞品（专利）分析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84497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4703592B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EECB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lastRenderedPageBreak/>
              <w:t>开展专利无效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9AA34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7CACA08C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9D03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开展（专利）价值评估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667C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38C2F602" w14:textId="77777777" w:rsidTr="00DD7BF7">
        <w:trPr>
          <w:trHeight w:val="457"/>
          <w:jc w:val="center"/>
        </w:trPr>
        <w:tc>
          <w:tcPr>
            <w:tcW w:w="8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24A8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position w:val="-10"/>
                <w:sz w:val="24"/>
              </w:rPr>
              <w:t>知识产权投入及保护情况</w:t>
            </w:r>
          </w:p>
        </w:tc>
      </w:tr>
      <w:tr w:rsidR="00DD7BF7" w14:paraId="221DD632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6E50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近三年研发投入平均值(万元)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8C6C1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5AAF8C2E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F0E35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近三年知识产权投入平均值(万元)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037C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3D9DEBF5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19C5A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知识产权投入与研发投入的比例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7E1CB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41E3DB5F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ED38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海外专利授权数量及国家（或组织）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67AB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431ACA73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39397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海外专利申请数量及国家（或组织）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FE04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368A30A6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5864D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海外商标注册数量及国家（或组织）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E20BA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181B946C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292B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有效发明专利数量（国内）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D40CC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7EBC0FC0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C38E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NMPA注册数量（医药企业）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13FF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759D2C70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2B2B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其他国家注册数量（医药企业）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5D22F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24F07F5A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EBCF3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有效商标数量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7E49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5ED0CF5E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26874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登记集成电路数量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DEBEE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69017E2A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350C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登记植物新品种数量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FD66B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39CB9A0D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21368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老字号企业（中华老字号/省级老字号）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F812E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17EE294D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C47B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品牌排名（排名机构、名次、年度）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81C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4DB9C5ED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346F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驰名商标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F4869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有 （年度：           ）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无</w:t>
            </w:r>
          </w:p>
        </w:tc>
      </w:tr>
      <w:tr w:rsidR="00DD7BF7" w14:paraId="3B880717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F082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有效发明专利授权率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99C25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</w:p>
        </w:tc>
      </w:tr>
      <w:tr w:rsidR="00DD7BF7" w14:paraId="2B233682" w14:textId="77777777" w:rsidTr="00DD7BF7">
        <w:trPr>
          <w:trHeight w:val="479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4DA6A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专利密集型产品备案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C0546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有 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无</w:t>
            </w:r>
          </w:p>
        </w:tc>
      </w:tr>
      <w:tr w:rsidR="00DD7BF7" w14:paraId="04D5737B" w14:textId="77777777" w:rsidTr="00DD7BF7">
        <w:trPr>
          <w:trHeight w:val="457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D82C" w14:textId="77777777" w:rsidR="00DD7BF7" w:rsidRDefault="00DD7BF7" w:rsidP="00ED5A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计划购买正版ISO 56005标准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B346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是  </w:t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否</w:t>
            </w:r>
          </w:p>
        </w:tc>
      </w:tr>
      <w:tr w:rsidR="00DD7BF7" w14:paraId="50C334EF" w14:textId="77777777" w:rsidTr="00DD7BF7">
        <w:trPr>
          <w:trHeight w:val="2316"/>
          <w:jc w:val="center"/>
        </w:trPr>
        <w:tc>
          <w:tcPr>
            <w:tcW w:w="8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D59B" w14:textId="77777777" w:rsidR="00DD7BF7" w:rsidRDefault="00DD7BF7" w:rsidP="00ED5AC3">
            <w:pPr>
              <w:adjustRightInd w:val="0"/>
              <w:snapToGrid w:val="0"/>
              <w:spacing w:beforeLines="50" w:before="156"/>
              <w:jc w:val="left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>声明：我们确认以上提供的信息均真实、准确</w:t>
            </w:r>
          </w:p>
          <w:p w14:paraId="3FFE5D52" w14:textId="77777777" w:rsidR="00DD7BF7" w:rsidRDefault="00DD7BF7" w:rsidP="00ED5AC3">
            <w:pPr>
              <w:adjustRightInd w:val="0"/>
              <w:snapToGrid w:val="0"/>
              <w:ind w:firstLineChars="600" w:firstLine="144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                 </w:t>
            </w:r>
          </w:p>
          <w:p w14:paraId="1C4EED9B" w14:textId="77777777" w:rsidR="00DD7BF7" w:rsidRDefault="00DD7BF7" w:rsidP="00ED5AC3">
            <w:pPr>
              <w:adjustRightInd w:val="0"/>
              <w:snapToGrid w:val="0"/>
              <w:ind w:firstLineChars="600" w:firstLine="144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                        （公章）</w:t>
            </w:r>
          </w:p>
          <w:p w14:paraId="1AFE0C7B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                                        </w:t>
            </w:r>
          </w:p>
          <w:p w14:paraId="1F3194DD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                                  </w:t>
            </w:r>
          </w:p>
          <w:p w14:paraId="4C28B561" w14:textId="77777777" w:rsidR="00DD7BF7" w:rsidRDefault="00DD7BF7" w:rsidP="00ED5A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ar"/>
              </w:rPr>
              <w:t xml:space="preserve">                                         年      月     日</w:t>
            </w:r>
          </w:p>
        </w:tc>
      </w:tr>
    </w:tbl>
    <w:p w14:paraId="1631E481" w14:textId="4A75F17D" w:rsidR="00D12402" w:rsidRPr="00DD7BF7" w:rsidRDefault="00D12402" w:rsidP="00DD7BF7"/>
    <w:sectPr w:rsidR="00D12402" w:rsidRPr="00DD7BF7" w:rsidSect="00EC087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680" w:footer="680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C9E6" w14:textId="77777777" w:rsidR="00EC0870" w:rsidRDefault="00EC0870" w:rsidP="001F4E6D">
      <w:r>
        <w:separator/>
      </w:r>
    </w:p>
  </w:endnote>
  <w:endnote w:type="continuationSeparator" w:id="0">
    <w:p w14:paraId="2CAA9E31" w14:textId="77777777" w:rsidR="00EC0870" w:rsidRDefault="00EC0870" w:rsidP="001F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C3A2" w14:textId="77777777" w:rsidR="001F4E6D" w:rsidRDefault="001F4E6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C160661" w14:textId="77777777" w:rsidR="001F4E6D" w:rsidRDefault="001F4E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C66B" w14:textId="77777777" w:rsidR="001F4E6D" w:rsidRDefault="001F4E6D">
    <w:pPr>
      <w:pStyle w:val="a5"/>
      <w:jc w:val="center"/>
      <w:rPr>
        <w:rFonts w:ascii="宋体" w:hAnsi="宋体"/>
        <w:b/>
      </w:rPr>
    </w:pPr>
    <w:r>
      <w:rPr>
        <w:rFonts w:ascii="宋体" w:hAnsi="宋体" w:hint="eastAsia"/>
        <w:b/>
      </w:rPr>
      <w:t>第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>PAGE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</w:rPr>
      <w:t>6</w:t>
    </w:r>
    <w:r>
      <w:rPr>
        <w:rFonts w:ascii="宋体" w:hAnsi="宋体"/>
        <w:b/>
      </w:rPr>
      <w:fldChar w:fldCharType="end"/>
    </w:r>
    <w:r>
      <w:rPr>
        <w:rFonts w:ascii="宋体" w:hAnsi="宋体"/>
        <w:b/>
        <w:lang w:val="zh-CN"/>
      </w:rPr>
      <w:t xml:space="preserve"> </w:t>
    </w:r>
    <w:r>
      <w:rPr>
        <w:rFonts w:ascii="宋体" w:hAnsi="宋体" w:hint="eastAsia"/>
        <w:b/>
        <w:lang w:val="zh-CN"/>
      </w:rPr>
      <w:t>页 共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>NUMPAGES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</w:rPr>
      <w:t>8</w:t>
    </w:r>
    <w:r>
      <w:rPr>
        <w:rFonts w:ascii="宋体" w:hAnsi="宋体"/>
        <w:b/>
      </w:rPr>
      <w:fldChar w:fldCharType="end"/>
    </w:r>
    <w:r>
      <w:rPr>
        <w:rFonts w:ascii="宋体" w:hAnsi="宋体" w:hint="eastAsia"/>
        <w:b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DC8E" w14:textId="77777777" w:rsidR="00EC0870" w:rsidRDefault="00EC0870" w:rsidP="001F4E6D">
      <w:r>
        <w:separator/>
      </w:r>
    </w:p>
  </w:footnote>
  <w:footnote w:type="continuationSeparator" w:id="0">
    <w:p w14:paraId="52751F8D" w14:textId="77777777" w:rsidR="00EC0870" w:rsidRDefault="00EC0870" w:rsidP="001F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6170" w14:textId="6871D7EE" w:rsidR="009A1C9F" w:rsidRDefault="00C36D11" w:rsidP="009A1C9F">
    <w:pPr>
      <w:pStyle w:val="a3"/>
      <w:jc w:val="left"/>
    </w:pPr>
    <w:r>
      <w:rPr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1AFCE443" wp14:editId="7549C391">
          <wp:simplePos x="0" y="0"/>
          <wp:positionH relativeFrom="leftMargin">
            <wp:align>right</wp:align>
          </wp:positionH>
          <wp:positionV relativeFrom="paragraph">
            <wp:posOffset>-17808</wp:posOffset>
          </wp:positionV>
          <wp:extent cx="438150" cy="27305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C9F">
      <w:rPr>
        <w:noProof/>
      </w:rPr>
      <w:drawing>
        <wp:inline distT="0" distB="0" distL="0" distR="0" wp14:anchorId="3A24BAA3" wp14:editId="330A8EEB">
          <wp:extent cx="1667050" cy="216000"/>
          <wp:effectExtent l="0" t="0" r="0" b="0"/>
          <wp:docPr id="11057432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05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5C9" w:rsidRPr="00F915C9">
      <w:rPr>
        <w:rFonts w:hint="eastAsia"/>
      </w:rPr>
      <w:t xml:space="preserve"> </w:t>
    </w:r>
    <w:r w:rsidR="00F915C9">
      <w:t xml:space="preserve">                                            </w:t>
    </w:r>
    <w:r w:rsidR="00F915C9" w:rsidRPr="001E31F9">
      <w:rPr>
        <w:rFonts w:hint="eastAsia"/>
      </w:rPr>
      <w:t>WK-</w:t>
    </w:r>
    <w:r w:rsidR="00F915C9">
      <w:t>IMSPP</w:t>
    </w:r>
    <w:r w:rsidR="00F915C9" w:rsidRPr="001E31F9">
      <w:rPr>
        <w:rFonts w:hint="eastAsia"/>
      </w:rPr>
      <w:t>-J01</w:t>
    </w:r>
    <w:r w:rsidR="00F915C9">
      <w:t>-1</w:t>
    </w:r>
    <w:r w:rsidR="00F915C9" w:rsidRPr="001E31F9">
      <w:rPr>
        <w:rFonts w:hint="eastAsia"/>
      </w:rPr>
      <w:t>:202</w:t>
    </w:r>
    <w:r w:rsidR="00F915C9">
      <w:t>4</w:t>
    </w:r>
    <w:r w:rsidR="00F915C9" w:rsidRPr="001E31F9">
      <w:rPr>
        <w:rFonts w:hint="eastAsia"/>
      </w:rPr>
      <w:t>（</w:t>
    </w:r>
    <w:r w:rsidR="00F915C9" w:rsidRPr="001E31F9">
      <w:rPr>
        <w:rFonts w:hint="eastAsia"/>
      </w:rPr>
      <w:t>第</w:t>
    </w:r>
    <w:r w:rsidR="00F915C9" w:rsidRPr="001E31F9">
      <w:rPr>
        <w:rFonts w:hint="eastAsia"/>
      </w:rPr>
      <w:t>1</w:t>
    </w:r>
    <w:r w:rsidR="00F915C9" w:rsidRPr="001E31F9">
      <w:rPr>
        <w:rFonts w:hint="eastAsia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402"/>
    <w:multiLevelType w:val="multilevel"/>
    <w:tmpl w:val="22990402"/>
    <w:lvl w:ilvl="0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550BC8DD"/>
    <w:multiLevelType w:val="multilevel"/>
    <w:tmpl w:val="550BC8DD"/>
    <w:lvl w:ilvl="0">
      <w:start w:val="1"/>
      <w:numFmt w:val="chineseCountingThousand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eastAsia"/>
        <w:b/>
        <w:i w:val="0"/>
      </w:rPr>
    </w:lvl>
    <w:lvl w:ilvl="2">
      <w:start w:val="1"/>
      <w:numFmt w:val="decimal"/>
      <w:lvlText w:val="%3）"/>
      <w:lvlJc w:val="left"/>
      <w:pPr>
        <w:tabs>
          <w:tab w:val="num" w:pos="851"/>
        </w:tabs>
        <w:ind w:left="0" w:firstLine="567"/>
      </w:pPr>
      <w:rPr>
        <w:rFonts w:hint="eastAsia"/>
        <w:b/>
        <w:i w:val="0"/>
      </w:rPr>
    </w:lvl>
    <w:lvl w:ilvl="3">
      <w:start w:val="1"/>
      <w:numFmt w:val="lowerLetter"/>
      <w:lvlText w:val="%4)"/>
      <w:lvlJc w:val="left"/>
      <w:pPr>
        <w:ind w:left="0" w:firstLine="851"/>
      </w:pPr>
      <w:rPr>
        <w:rFonts w:hint="eastAsia"/>
        <w:b/>
        <w:i w:val="0"/>
      </w:rPr>
    </w:lvl>
    <w:lvl w:ilvl="4">
      <w:start w:val="1"/>
      <w:numFmt w:val="lowerRoman"/>
      <w:lvlText w:val="%5)"/>
      <w:lvlJc w:val="left"/>
      <w:pPr>
        <w:ind w:left="0" w:firstLine="1134"/>
      </w:pPr>
      <w:rPr>
        <w:rFonts w:hint="eastAsia"/>
        <w:b/>
        <w:i w:val="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886068068">
    <w:abstractNumId w:val="1"/>
  </w:num>
  <w:num w:numId="2" w16cid:durableId="18479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D"/>
    <w:rsid w:val="0017018A"/>
    <w:rsid w:val="001D491D"/>
    <w:rsid w:val="001F4E6D"/>
    <w:rsid w:val="003200E7"/>
    <w:rsid w:val="0056667B"/>
    <w:rsid w:val="00731B5B"/>
    <w:rsid w:val="008F72CB"/>
    <w:rsid w:val="00927CF3"/>
    <w:rsid w:val="00944DE3"/>
    <w:rsid w:val="009A1C9F"/>
    <w:rsid w:val="00B0740F"/>
    <w:rsid w:val="00B13623"/>
    <w:rsid w:val="00B613D0"/>
    <w:rsid w:val="00C36D11"/>
    <w:rsid w:val="00D12402"/>
    <w:rsid w:val="00DD7BF7"/>
    <w:rsid w:val="00E110C0"/>
    <w:rsid w:val="00EC0870"/>
    <w:rsid w:val="00F40B55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CDE63"/>
  <w15:chartTrackingRefBased/>
  <w15:docId w15:val="{188B4674-CB39-417B-BF9E-B9D8DB71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F4E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F4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E6D"/>
    <w:rPr>
      <w:sz w:val="18"/>
      <w:szCs w:val="18"/>
    </w:rPr>
  </w:style>
  <w:style w:type="character" w:styleId="a7">
    <w:name w:val="page number"/>
    <w:basedOn w:val="a0"/>
    <w:rsid w:val="001F4E6D"/>
  </w:style>
  <w:style w:type="table" w:styleId="a8">
    <w:name w:val="Table Grid"/>
    <w:basedOn w:val="a1"/>
    <w:qFormat/>
    <w:rsid w:val="001F4E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6D11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S</dc:creator>
  <cp:keywords/>
  <dc:description/>
  <cp:lastModifiedBy>Ace S</cp:lastModifiedBy>
  <cp:revision>4</cp:revision>
  <dcterms:created xsi:type="dcterms:W3CDTF">2024-01-22T13:59:00Z</dcterms:created>
  <dcterms:modified xsi:type="dcterms:W3CDTF">2024-01-23T05:25:00Z</dcterms:modified>
</cp:coreProperties>
</file>